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tblInd w:w="-601" w:type="dxa"/>
        <w:tblLayout w:type="fixed"/>
        <w:tblLook w:val="0000"/>
      </w:tblPr>
      <w:tblGrid>
        <w:gridCol w:w="3808"/>
        <w:gridCol w:w="6754"/>
      </w:tblGrid>
      <w:tr w:rsidR="00A5476A" w:rsidTr="00A5476A">
        <w:trPr>
          <w:trHeight w:val="1637"/>
        </w:trPr>
        <w:tc>
          <w:tcPr>
            <w:tcW w:w="3808" w:type="dxa"/>
          </w:tcPr>
          <w:p w:rsidR="00A5476A" w:rsidRDefault="00A5476A" w:rsidP="00F34881">
            <w:pPr>
              <w:jc w:val="center"/>
            </w:pPr>
            <w:r>
              <w:t xml:space="preserve">        </w:t>
            </w:r>
          </w:p>
        </w:tc>
        <w:tc>
          <w:tcPr>
            <w:tcW w:w="6754" w:type="dxa"/>
          </w:tcPr>
          <w:p w:rsidR="00A5476A" w:rsidRPr="003812DF" w:rsidRDefault="00A5476A" w:rsidP="00A5476A">
            <w:pPr>
              <w:pStyle w:val="1"/>
              <w:numPr>
                <w:ilvl w:val="0"/>
                <w:numId w:val="0"/>
              </w:numPr>
            </w:pPr>
            <w:r w:rsidRPr="003812DF">
              <w:t xml:space="preserve">Приложение № </w:t>
            </w:r>
            <w:r>
              <w:t>1</w:t>
            </w:r>
          </w:p>
          <w:p w:rsidR="00A5476A" w:rsidRDefault="00A5476A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A5476A" w:rsidRDefault="00A5476A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CD641A">
              <w:rPr>
                <w:sz w:val="24"/>
                <w:szCs w:val="24"/>
              </w:rPr>
              <w:t>______________________</w:t>
            </w:r>
          </w:p>
          <w:p w:rsidR="00A5476A" w:rsidRDefault="00A5476A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от «___» _______________ г.</w:t>
            </w:r>
          </w:p>
        </w:tc>
      </w:tr>
    </w:tbl>
    <w:p w:rsidR="0097484A" w:rsidRDefault="0097484A" w:rsidP="005A56EA">
      <w:pPr>
        <w:jc w:val="center"/>
        <w:rPr>
          <w:color w:val="000000"/>
        </w:rPr>
      </w:pPr>
    </w:p>
    <w:p w:rsidR="005C152D" w:rsidRDefault="005C152D" w:rsidP="005A56EA">
      <w:pPr>
        <w:jc w:val="center"/>
        <w:rPr>
          <w:color w:val="000000"/>
        </w:rPr>
      </w:pPr>
    </w:p>
    <w:p w:rsidR="005C152D" w:rsidRDefault="005C152D" w:rsidP="005A56EA">
      <w:pPr>
        <w:jc w:val="center"/>
        <w:rPr>
          <w:color w:val="000000"/>
        </w:rPr>
      </w:pPr>
    </w:p>
    <w:p w:rsidR="005C152D" w:rsidRDefault="005C152D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97484A" w:rsidRPr="001F6931" w:rsidRDefault="0097484A" w:rsidP="005A56EA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b/>
          <w:color w:val="000000"/>
          <w:sz w:val="32"/>
          <w:szCs w:val="32"/>
        </w:rPr>
      </w:pPr>
      <w:r w:rsidRPr="00935E0C">
        <w:rPr>
          <w:b/>
          <w:color w:val="000000"/>
          <w:sz w:val="32"/>
          <w:szCs w:val="32"/>
        </w:rPr>
        <w:t xml:space="preserve">Техническое задание </w:t>
      </w:r>
    </w:p>
    <w:p w:rsidR="00B84675" w:rsidRPr="00B87E9D" w:rsidRDefault="00B84675" w:rsidP="00B84675">
      <w:pPr>
        <w:jc w:val="center"/>
        <w:rPr>
          <w:color w:val="000000"/>
        </w:rPr>
      </w:pPr>
      <w:r w:rsidRPr="00B87E9D">
        <w:rPr>
          <w:color w:val="000000"/>
        </w:rPr>
        <w:t xml:space="preserve">на </w:t>
      </w:r>
      <w:r w:rsidR="00F75F69" w:rsidRPr="00B87E9D">
        <w:rPr>
          <w:color w:val="000000"/>
        </w:rPr>
        <w:t>выполнение работ по теме:</w:t>
      </w:r>
    </w:p>
    <w:p w:rsidR="00B84675" w:rsidRPr="00F75F69" w:rsidRDefault="00F75F69" w:rsidP="00B84675">
      <w:pPr>
        <w:jc w:val="center"/>
        <w:rPr>
          <w:color w:val="000000"/>
        </w:rPr>
      </w:pPr>
      <w:r w:rsidRPr="00F75F69">
        <w:t>«Разработка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АЭС-2»</w:t>
      </w: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Pr="00935E0C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Default="00B84675" w:rsidP="00B84675">
      <w:pPr>
        <w:rPr>
          <w:color w:val="000000"/>
        </w:rPr>
      </w:pPr>
    </w:p>
    <w:p w:rsidR="00B84675" w:rsidRPr="00935E0C" w:rsidRDefault="00B84675" w:rsidP="00B84675">
      <w:pPr>
        <w:jc w:val="center"/>
        <w:rPr>
          <w:color w:val="000000"/>
          <w:sz w:val="24"/>
          <w:szCs w:val="24"/>
        </w:rPr>
      </w:pPr>
      <w:bookmarkStart w:id="0" w:name="_Toc341885285"/>
      <w:r w:rsidRPr="00935E0C">
        <w:rPr>
          <w:color w:val="000000"/>
          <w:sz w:val="24"/>
          <w:szCs w:val="24"/>
        </w:rPr>
        <w:t>Москва 2014</w:t>
      </w:r>
    </w:p>
    <w:p w:rsidR="006D2D96" w:rsidRDefault="006D2D9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84675" w:rsidRPr="00935E0C" w:rsidRDefault="00B84675" w:rsidP="00B84675">
      <w:pPr>
        <w:jc w:val="center"/>
        <w:rPr>
          <w:color w:val="000000"/>
          <w:sz w:val="24"/>
          <w:szCs w:val="24"/>
        </w:rPr>
      </w:pPr>
    </w:p>
    <w:bookmarkEnd w:id="0"/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СОДЕРЖАНИЕ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1. НАИМЕНОВАНИЕ ОБЪЕКТА.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2. ЦЕЛЬ И ЗАДАЧИ РАБОТЫ.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2.1 Цель и задачи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2.2 Стадийность проектирования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3. ОПИСАНИЕ РАБОТ.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Подраздел 3.1 Описание предмета закупки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РАЗДЕЛ 4. ИСХОДНЫЕ ДАННЫЕ ДЛЯ ВЫПОЛНЕНИЯ РАБОТЫ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4.1 Материалы, предоставляемые Заказчиком для выполнения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5. ТРЕБОВАНИЯ К ТЕХНИЧЕСКИМ РЕЗУЛЬТАТАМ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Подраздел 5.1 Требования к результатам работ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5.2 Описание результата выполнения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6. ТРЕБОВАНИЯ И УСЛОВИЯ К РАЗРАБОТКЕ ПРИРОДООХРАННЫХ МЕР И МЕРОПРИЯТИЙ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7. ТРЕБОВАНИЕ К КАЧЕСТВУ ВЫПОЛНЕНИЯ РАБОТ.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8. ТРЕБОВАНИЕ К СРОКУ ВЫПОЛНЕНИЯ РАБОТ.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9. ПОРЯДОК ПРИЕМКИ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9.1. Последовательность приемки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9.2. Требования по передаче Заказчику технических и иных документов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10. ПЕРЕЧЕНЬ ПРИНЯТЫХ СОКРАЩЕНИЙ.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11. ПЕРЕЧЕНЬ ПРИЛОЖЕНИЙ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1. НАИМЕНОВАНИЕ ОБЪЕКТА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Главный циркуляционного трубопровод (ГЦТ) реакторного здания (20UJA) энергоблока №2 Нововоронежской АЭС-2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2. ЦЕЛЬ И ЗАДАЧИ РАБОТЫ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2.1 Цель и задачи работы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Выполнение работ по разработке и согласованию рабочей конструкторской документации и производственно-технологической документации для изготовления деталей ПКСС, изготовление деталей ПКСС и 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2.2 Стадийность проектирования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Состав выполняемых работ включает в себя следующие этапы: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 xml:space="preserve">Этап - Разработка и согласование РКД, ПТД и ПКД на изготовление и выполнение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ПКСС КР-ГЦТ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Этап - Изготовление элементов для ПКСС КР-ГЦТ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Этап - Техническое сопровождение работ по сварке ПКСС ГЦТ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lastRenderedPageBreak/>
        <w:t>Этап - Техническое сопровождение работ по сварке производственных сварных соединений ГЦТ Ду850 на 2-ом энергоблоке НВАЭС-2 (28шт.)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3. ОПИСАНИЕ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3.1 Описание предмета закупки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возможности выполнения ручной электродуговой сварки покрытыми электродами узла ГЦТ с корпусом реактора должно быть выполнено производственное контрольное сварное соединение (далее - ПКСС КР-ГЦТ), где в качестве основного материала необходимо использовать: кольцо ПКСС трубного узла ГЦТ (сталь 10ГН2МФА, чертеж АМЕ 573.95.01.001) и фрагмент отрезанной прибыли обечайки нижней зоны патрубка реактора (сталь 15Х2НМФА-А) энергоблока №2 НВАЭС-2.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Кольцо ПКСС трубного узла ГЦТ (сталь 10ГН2МФА, чертеж АМЕ 573.95.01.001, габаритные размеры:Ду850 990х70 мм, ширина – 200 мм) с полным пакетом сопроводительных документов (паспорт, свидетельство об изготовлении, чертеж, сертификаты и т.д.) предоставляет 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», как давальческое сырье.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изготовления заготовок (деталей) ПКСС КР-ГЦТ Исполнитель приобретает за собственные средства основной металл отрезанной прибыли обечайки нижней зоны патрубков 1209.02.70.521 корпуса реактора энергоблока №2 НВАЭС-2 из стали 15Х2НМФА-А (плавка - 196253) с полным пакетом сопроводительных документов (паспорт, свидетельство об изготовлении, чертеж, сертификаты и т.д.) – у завода-изготовителя корпуса реактора - ОАО «Ижорские заводы». При этом, основной металл отрезанной прибыли обечайки нижней зоны патрубков 1209.02.70.521 корпуса реактора энергоблока №2 НАЭС-2 из стали 15Х2НМФА-А (плавка - 196253) должен соответствовать фактическому состоянию металла нижней зоны патрубков корпуса реактора энергоблока №2 НВАЭС-2 (по суммарной продолжительности и температуре термообработок). В обеспечение этого, при необходимости, ОАО «Ижорские заводы» должно выполнить дополнительную соответствующую термическую обработку отрезанной прибыли обечайки нижней зоны патрубков 1209.02.70.521 корпуса реактора энергоблока №2 НВАЭС-2.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выполнения сварки (наплавки) ПКСС КР-ГЦТ должна быть разработана рабочая конструкторская документация (далее - РКД) на изготовление, выполнение ПКСС КР-ГЦТ и вырезку образцов для проведения испытаний лабораторными методами.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разрабатывает и согласовывает РКД с головной материаловедческой организацией, организацией разработчиком реакторной установки (ОАО ОКБ «Гидропресс»), ОАО «</w:t>
      </w:r>
      <w:proofErr w:type="spellStart"/>
      <w:r w:rsidRPr="00CD641A">
        <w:rPr>
          <w:color w:val="000000"/>
        </w:rPr>
        <w:t>Атомэнергопроект</w:t>
      </w:r>
      <w:proofErr w:type="spellEnd"/>
      <w:r w:rsidRPr="00CD641A">
        <w:rPr>
          <w:color w:val="000000"/>
        </w:rPr>
        <w:t>», ОАО «Энергоспецмонтаж».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Для выполнения сварки (наплавки) ПКСС КР-ГЦТ должна быть разработана соответствующая производственно-технологическая и производственно-контрольная документация (далее - ПТД и ПКД) на изготовление и выполнение ПКСС КР-ГЦТ: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lastRenderedPageBreak/>
        <w:t>на основании Технологических инструкций № ТИ 2-502-2012 и № ТИ 2-503-2012 (предоставляется Заказчиком) – ПТД на сварку (наплавку), нагрев и термическую обработку ПКСС КР-ГЦТ;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на основании Технологической инструкции № ТИ 3-504-2012 (предоставляется Заказчиком) – ПКД на неразрушающий контроль на проведение ручной электродуговой сварки покрытыми электродами ПКСС КР-ГЦТ.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разрабатывает и согласовывает ПТД и ПКД с головной материаловедческой организации, организацией разработчиком реакторной установки (ОАО ОКБ «Гидропресс»), ОАО «</w:t>
      </w:r>
      <w:proofErr w:type="spellStart"/>
      <w:r w:rsidRPr="00CD641A">
        <w:rPr>
          <w:color w:val="000000"/>
        </w:rPr>
        <w:t>Атомэнергопроект</w:t>
      </w:r>
      <w:proofErr w:type="spellEnd"/>
      <w:r w:rsidRPr="00CD641A">
        <w:rPr>
          <w:color w:val="000000"/>
        </w:rPr>
        <w:t>», ОАО «Энергоспецмонтаж», Филиалом ОАО «Концерн Росэнергоатом» «Нововоронежская АЭС».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из полученного и приобретённого основного материала, в соответствии с требованиями РКД, ПТД и ПКД должен изготовить элементы для ПКСС КР-ГЦТ. Изготовление заготовок выполняется по плану качества, разработанному и согласованному в порядке установленном РД ЭО 1.1.2.01.0713-2013, оформление и ведение которого осуществляет Исполнитель. Департамент качества ОАО «Концерн Росэнергоатом» назначает уполномоченную организацию по оценке соответствия при изготовлении элементов ПКСС КР-ГЦТ. Услуги по изготовлению выполняются на производственной площадке Исполнителя работ, оборудованной необходимой оснасткой, оборудованием для проведения работ и средствами контроля.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выполняет техническое сопровождение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», на производственной площадке НВАЭС-2, при выполнении сварки, нагрева, термической обработки и неразрушающего контроля ПКСС КР-ГЦТ в соответствии с требованиями РКД, ПТД и ПКД. Сварка ПКСС КР-ГЦТ выполняется по отдельному плану качества, разработанного и согласованного в установленном порядке, оформление и ведение которого осуществляет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Из выполненного ПКСС КР-ГЦТ, в соответствии с требованиями РКД должны быть вырезаны образцы для проведения лабораторных испытаний.                                          ОАО «</w:t>
      </w:r>
      <w:proofErr w:type="spellStart"/>
      <w:r w:rsidRPr="00CD641A">
        <w:rPr>
          <w:color w:val="000000"/>
        </w:rPr>
        <w:t>Энергоспецмонтаж</w:t>
      </w:r>
      <w:proofErr w:type="spellEnd"/>
      <w:r w:rsidRPr="00CD641A">
        <w:rPr>
          <w:color w:val="000000"/>
        </w:rPr>
        <w:t>» осуществляет вырезку заготовок для изготовления образцов, изготовление образцов и лабораторные испытания на производственной площадке НВАЭС-2 силами аккредитованной лаборатории (лаборатория металлов и сварки                    ОАО«</w:t>
      </w:r>
      <w:proofErr w:type="spellStart"/>
      <w:r w:rsidRPr="00CD641A">
        <w:rPr>
          <w:color w:val="000000"/>
        </w:rPr>
        <w:t>Атомэнергопроект</w:t>
      </w:r>
      <w:proofErr w:type="spellEnd"/>
      <w:r w:rsidRPr="00CD641A">
        <w:rPr>
          <w:color w:val="000000"/>
        </w:rPr>
        <w:t>»). Результаты испытаний ПКСС КР-ГЦТ лабораторными методами оформляются протоколами испытаний.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Также, после положительных результатов выполнения всех ПКСС Ду850 на производственной площадке НВАЭС-2, Исполнитель осуществляет постоянное круглосуточное техническое сопровождение сварочных работ на всем протяжении выполнения производственных сварных соединений ГЦТ энергоблока №2 НВАЭС-2 в количестве 28 штук (завершением оказания услуг по этапу сопровождения - считается полное завершением организацией-исполнителей СМР работ по сварке ГЦТ энергоблока №2 НВАЭС-2, включая сдачу исполнительной документации).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РАЗДЕЛ 4. ИСХОДНЫЕ ДАННЫЕ ДЛЯ ВЫПОЛНЕНИЯ РАБОТЫ 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lastRenderedPageBreak/>
        <w:t>Подраздел 4.1 Материалы, предоставляемые Заказчиком для выполнения работы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Конструкторская документация ГЦТ энергоблока №2 НВАЭС-2;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Монтажные чертежи ГЦТ энергоблока №2 НВАЭС-2;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Технологических инструкций № ТИ 2-502-2012 «Ручная электродуговая сварка монтажных соединений ГЦТ Ду850 блока №1, №2 НВАЭС-2»;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Технологических инструкций № ТИ 2-503-2012 «Нагрев под сварку и термическая обработка монтажных соединений ГЦТ Ду850 блока №1, №2 НВАЭС-2»;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Технологических инструкций № ТИ 3-504-2012 «Неразрушающий контроль монтажных сварных соединений ГЦТ Ду850 блока №1, 2 НВАЭС-2».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5. ТРЕБОВАНИЯ К ТЕХНИЧЕСКИМ РЕЗУЛЬТАТАМ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5.1 Общие требования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Результатом выполнения работ является: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разработка и согласование РКД, ПТД и ПКД на изготовление заготовок ПКСС КР-ГЦТ;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изготовление заготовок ПКСС КР-ГЦТ в соответствии с требованиями РКД, ПТД и ПКД;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сопровождение и контроль выполнения сварки ПКСС КР-ГЦТ в соответствии с требованиями РКД, ПТД и ПКД на сварку, нагрева и термической обработки, неразрушающего контроля;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выполнение технического сопровождения работ при проведении испытаний лабораторными методами образцов, вырезанных из сваренных ПКСС КР-ГЦТ в соответствии с требованиями РКД;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выполнение технического сопровождения работ по сварке ПКСС ГЦТ-ПГ (парогенератор) и ГЦТ-ГЦНА (главный циркуляционный насосный агрегат), а также сварки производственных сварных соединений Ду850 энергоблока №2 НВАЭС-2 во исполнение соблюдения технических требований технологических инструкций ТИ 2-502-2012, ТИ 2-503-2012, ТИ 3-504-2012.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5.2 Описание результата выполнения работ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Наименование этапов и их содержание</w:t>
      </w:r>
      <w:r w:rsidRPr="00CD641A">
        <w:rPr>
          <w:color w:val="000000"/>
        </w:rPr>
        <w:tab/>
        <w:t>Результаты работ</w:t>
      </w:r>
    </w:p>
    <w:p w:rsidR="00CD641A" w:rsidRPr="00CD641A" w:rsidRDefault="00CD641A" w:rsidP="005E071D">
      <w:pPr>
        <w:rPr>
          <w:color w:val="000000"/>
        </w:rPr>
      </w:pPr>
      <w:r w:rsidRPr="00CD641A">
        <w:rPr>
          <w:color w:val="000000"/>
        </w:rPr>
        <w:t xml:space="preserve">Разработка и согласование РКД, ПТД и ПКД на изготовление и выполнение 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ПКСС КР-ГЦТ</w:t>
      </w:r>
      <w:r w:rsidRPr="00CD641A">
        <w:rPr>
          <w:color w:val="000000"/>
        </w:rPr>
        <w:tab/>
        <w:t xml:space="preserve">РКД, ПТД и ПКД на сварку, подогрев, термообработку и контроль качества   при изготовлении и выполнении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ПКСС КР-ГЦТ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Изготовление элементов для ПКСС КР-ГЦТ</w:t>
      </w:r>
      <w:r w:rsidRPr="00CD641A">
        <w:rPr>
          <w:color w:val="000000"/>
        </w:rPr>
        <w:tab/>
        <w:t>Отчетная документация по изготовлению элементов ПКСС КР-ГЦТ (свидетельство об изготовлении, план качества, сертификаты и т.д.)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Техническое сопровождение работ по сварке  ПКСС для соединений ГЦТ Ду850 на 2-ом энергоблоке НВАЭС-2</w:t>
      </w:r>
      <w:r w:rsidRPr="00CD641A">
        <w:rPr>
          <w:color w:val="000000"/>
        </w:rPr>
        <w:tab/>
        <w:t>Аннотационный отчет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Техническое сопровождение работ по сварке  производственных сварных соединений ГЦТ Ду850 на 2-ом энергоблоке НВАЭС-2</w:t>
      </w:r>
      <w:r w:rsidRPr="00CD641A">
        <w:rPr>
          <w:color w:val="000000"/>
        </w:rPr>
        <w:tab/>
        <w:t>Аннотационный отчет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6. ТРЕБОВАНИЯ И УСЛОВИЯ К РАЗРАБОТКЕ ПРИРОДООХРАННЫХ МЕР И МЕРОПРИЯТИЙ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Исполнитель обязан выполнять требования действующих нормативных документов в области промышленной безопасности, охраны труда и охраны природы, а также условий Договора.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7. ТРЕБОВАНИЕ К КАЧЕСТВУ ВЫПОЛНЕНИЯ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Результаты выполненных работ должны соответствовать требованиям действующих нормативных документов, правовых актов, применяемым в Российской Федерации на момент подписания договора, включая отраслевые, ведомственные НД: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Стандарту организации «Система менеджмента качества. Проект АЭС-2006. Управление разработкой проекта. Часть 4.1 Кодирование технической документации» (СТО СМК-ПКФ-014.3.1-06) и «Соглашению по применению системы кодирования KKS в проекте АЭС-2006 в условиях площадки Нововоронежская АЭС 2»;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ПНАЭ Г-7-008-89. Правила устройства и безопасной эксплуатации оборудования и трубопроводов атомных энергетических установок;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ПНАЭ Г-7-009-89. Оборудование и трубопроводы атомных энергетических установок. Сварка и наплавка, основные положения;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ПНАЭ Г-7-010-89. Оборудование и трубопроводы атомных энергетических установок. Сварные швы и наплавки. Правила контроля;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НП-001-97 Общие положения обеспечения  безопасности  атомных  станций;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Конструкторская документация реакторной установки В-491;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Стандарты и НТД всех категорий на сварку, оснастку, инструмент и материалы (РД 34.03-2004, РД 34.03.204-93 и т.п.);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РТД 2730.300.02-91. Оборудование и трубопроводы атомных электростанций. Сварка, наплавка и термическая обработка сварных соединений из сталей марок 10ГН2МФА, 10ГН2МФАЛ, 15Х2НМФА и 15Х2НМФА-А;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НП-071-06. Правила оценки соответствия оборудования, комплектующих, материалов и полуфабрикатов, поставляемых на объекты использования атомной энергии.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8. ТРЕБОВАНИЕ К СРОКУ ВЫПОЛНЕНИЯ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Срок выполнения работ: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Начало – </w:t>
      </w:r>
      <w:r w:rsidR="002B5FCC">
        <w:rPr>
          <w:color w:val="000000"/>
        </w:rPr>
        <w:t>____________________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 xml:space="preserve">Окончание – </w:t>
      </w:r>
      <w:r w:rsidR="002B5FCC">
        <w:rPr>
          <w:color w:val="000000"/>
        </w:rPr>
        <w:t>_________________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9. ПОРЯДОК ПРИЕМКИ РАБОТ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Подраздел 9.1. Последовательность приемки работ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Работы принимаются поэтапно, после оформления Акта сдачи-приемки работ и оплачиваются на основании оформленного Акта приемки выполненных работ.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 xml:space="preserve">Подраздел 9.2. Требования по передаче Заказчику технических и иных документов 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lastRenderedPageBreak/>
        <w:t>Документы, передаваемые заказчику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Акты выполненных работ;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РКД, ПТД и ПКД на изготовление элементов для ПКСС КР-ГЦТ  в бумажном виде в 5-х экземплярах и в электронном виде в форматах тех программных продуктов, с помощью которых она создавалась, и в отсканированном виде в формате TIF или PDF;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свидетельство об изготовлении;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сертификаты качества на основные и сварочные материалы (если обязательная сертификация предусмотрена действующим законодательством РФ);</w:t>
      </w:r>
    </w:p>
    <w:p w:rsidR="00CD641A" w:rsidRPr="00CD641A" w:rsidRDefault="00CD641A" w:rsidP="005E071D">
      <w:pPr>
        <w:jc w:val="both"/>
        <w:rPr>
          <w:color w:val="000000"/>
        </w:rPr>
      </w:pPr>
      <w:r w:rsidRPr="00CD641A">
        <w:rPr>
          <w:color w:val="000000"/>
        </w:rPr>
        <w:t>- оформленный и закрытый в установленном порядке план качества на изготовление элементов для ПКСС КР-ГЦТ.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10. ПЕРЕЧЕНЬ ПРИНЯТЫХ СОКРАЩЕНИЙ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№ п/п</w:t>
      </w:r>
      <w:r w:rsidRPr="00CD641A">
        <w:rPr>
          <w:color w:val="000000"/>
        </w:rPr>
        <w:tab/>
        <w:t>Сокращение</w:t>
      </w:r>
      <w:r w:rsidRPr="00CD641A">
        <w:rPr>
          <w:color w:val="000000"/>
        </w:rPr>
        <w:tab/>
        <w:t>Расшифровка сокращения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1</w:t>
      </w:r>
      <w:r w:rsidRPr="00CD641A">
        <w:rPr>
          <w:color w:val="000000"/>
        </w:rPr>
        <w:tab/>
        <w:t>ГЦТ</w:t>
      </w:r>
      <w:r w:rsidRPr="00CD641A">
        <w:rPr>
          <w:color w:val="000000"/>
        </w:rPr>
        <w:tab/>
        <w:t>Главный циркуляционный трубопровод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2</w:t>
      </w:r>
      <w:r w:rsidRPr="00CD641A">
        <w:rPr>
          <w:color w:val="000000"/>
        </w:rPr>
        <w:tab/>
        <w:t>НВАЭС-2</w:t>
      </w:r>
      <w:r w:rsidRPr="00CD641A">
        <w:rPr>
          <w:color w:val="000000"/>
        </w:rPr>
        <w:tab/>
        <w:t xml:space="preserve">Нововоронежская атомная электростанция 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3</w:t>
      </w:r>
      <w:r w:rsidRPr="00CD641A">
        <w:rPr>
          <w:color w:val="000000"/>
        </w:rPr>
        <w:tab/>
        <w:t>ПКСС</w:t>
      </w:r>
      <w:r w:rsidRPr="00CD641A">
        <w:rPr>
          <w:color w:val="000000"/>
        </w:rPr>
        <w:tab/>
        <w:t>Производственное контрольное сварное соединение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4</w:t>
      </w:r>
      <w:r w:rsidRPr="00CD641A">
        <w:rPr>
          <w:color w:val="000000"/>
        </w:rPr>
        <w:tab/>
        <w:t>ПКД</w:t>
      </w:r>
      <w:r w:rsidRPr="00CD641A">
        <w:rPr>
          <w:color w:val="000000"/>
        </w:rPr>
        <w:tab/>
        <w:t>Производственно-контрольная документация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5</w:t>
      </w:r>
      <w:r w:rsidRPr="00CD641A">
        <w:rPr>
          <w:color w:val="000000"/>
        </w:rPr>
        <w:tab/>
        <w:t>ПТД</w:t>
      </w:r>
      <w:r w:rsidRPr="00CD641A">
        <w:rPr>
          <w:color w:val="000000"/>
        </w:rPr>
        <w:tab/>
        <w:t>Производственно-технологическая документация</w:t>
      </w: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6</w:t>
      </w:r>
      <w:r w:rsidRPr="00CD641A">
        <w:rPr>
          <w:color w:val="000000"/>
        </w:rPr>
        <w:tab/>
        <w:t>РКД</w:t>
      </w:r>
      <w:r w:rsidRPr="00CD641A">
        <w:rPr>
          <w:color w:val="000000"/>
        </w:rPr>
        <w:tab/>
        <w:t>Рабочая конструкторская документация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РАЗДЕЛ 11. ПЕРЕЧЕНЬ ПРИЛОЖЕНИЙ</w:t>
      </w:r>
    </w:p>
    <w:p w:rsidR="00CD641A" w:rsidRPr="00CD641A" w:rsidRDefault="00CD641A" w:rsidP="00CD641A">
      <w:pPr>
        <w:rPr>
          <w:color w:val="000000"/>
        </w:rPr>
      </w:pPr>
    </w:p>
    <w:p w:rsidR="00CD641A" w:rsidRPr="00CD641A" w:rsidRDefault="00CD641A" w:rsidP="00CD641A">
      <w:pPr>
        <w:rPr>
          <w:color w:val="000000"/>
        </w:rPr>
      </w:pPr>
      <w:r w:rsidRPr="00CD641A">
        <w:rPr>
          <w:color w:val="000000"/>
        </w:rPr>
        <w:t>Номер приложения</w:t>
      </w:r>
      <w:r w:rsidRPr="00CD641A">
        <w:rPr>
          <w:color w:val="000000"/>
        </w:rPr>
        <w:tab/>
        <w:t>Наименование приложения</w:t>
      </w:r>
      <w:r w:rsidRPr="00CD641A">
        <w:rPr>
          <w:color w:val="000000"/>
        </w:rPr>
        <w:tab/>
        <w:t>Номер страницы</w:t>
      </w:r>
    </w:p>
    <w:p w:rsidR="00CD641A" w:rsidRPr="00CD641A" w:rsidRDefault="00BE16A6" w:rsidP="00CD641A">
      <w:pPr>
        <w:rPr>
          <w:color w:val="000000"/>
        </w:rPr>
      </w:pPr>
      <w:r>
        <w:rPr>
          <w:color w:val="000000"/>
        </w:rPr>
        <w:t>1</w:t>
      </w:r>
      <w:r w:rsidR="00CD641A" w:rsidRPr="00CD641A">
        <w:rPr>
          <w:color w:val="000000"/>
        </w:rPr>
        <w:tab/>
        <w:t>Технологическая инструкция № 2-502-2012</w:t>
      </w:r>
      <w:r w:rsidR="00CD641A" w:rsidRPr="00CD641A">
        <w:rPr>
          <w:color w:val="000000"/>
        </w:rPr>
        <w:tab/>
        <w:t>63</w:t>
      </w:r>
    </w:p>
    <w:p w:rsidR="00CD641A" w:rsidRPr="00CD641A" w:rsidRDefault="00BE16A6" w:rsidP="00CD641A">
      <w:pPr>
        <w:rPr>
          <w:color w:val="000000"/>
        </w:rPr>
      </w:pPr>
      <w:r>
        <w:rPr>
          <w:color w:val="000000"/>
        </w:rPr>
        <w:t>2</w:t>
      </w:r>
      <w:r w:rsidR="00CD641A" w:rsidRPr="00CD641A">
        <w:rPr>
          <w:color w:val="000000"/>
        </w:rPr>
        <w:tab/>
        <w:t>Технологическая инструкция №2-503-2012</w:t>
      </w:r>
      <w:r w:rsidR="00CD641A" w:rsidRPr="00CD641A">
        <w:rPr>
          <w:color w:val="000000"/>
        </w:rPr>
        <w:tab/>
        <w:t>80</w:t>
      </w:r>
    </w:p>
    <w:p w:rsidR="00CD641A" w:rsidRPr="00CD641A" w:rsidRDefault="00BE16A6" w:rsidP="00CD641A">
      <w:pPr>
        <w:rPr>
          <w:color w:val="000000"/>
        </w:rPr>
      </w:pPr>
      <w:r>
        <w:rPr>
          <w:color w:val="000000"/>
        </w:rPr>
        <w:t>3</w:t>
      </w:r>
      <w:r w:rsidR="00CD641A" w:rsidRPr="00CD641A">
        <w:rPr>
          <w:color w:val="000000"/>
        </w:rPr>
        <w:tab/>
        <w:t>Технологическая инструкция №3-504-2012</w:t>
      </w:r>
      <w:r w:rsidR="00CD641A" w:rsidRPr="00CD641A">
        <w:rPr>
          <w:color w:val="000000"/>
        </w:rPr>
        <w:tab/>
        <w:t>206</w:t>
      </w:r>
    </w:p>
    <w:p w:rsidR="0039269E" w:rsidRDefault="0039269E" w:rsidP="0039269E"/>
    <w:p w:rsidR="008D0E8E" w:rsidRDefault="008D0E8E" w:rsidP="0039269E"/>
    <w:p w:rsidR="00A27DA8" w:rsidRDefault="00A27DA8" w:rsidP="0039269E"/>
    <w:p w:rsidR="008D0E8E" w:rsidRDefault="008D0E8E" w:rsidP="008D0E8E"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r>
        <w:t>ОАО «Атомэнергопроект»</w:t>
      </w:r>
    </w:p>
    <w:p w:rsidR="008D0E8E" w:rsidRDefault="008D0E8E" w:rsidP="008D0E8E"/>
    <w:p w:rsidR="001B18AD" w:rsidRDefault="008D0E8E" w:rsidP="008D0E8E">
      <w:r>
        <w:t>__________________</w:t>
      </w:r>
      <w:r w:rsidR="00436920">
        <w:t xml:space="preserve">                          </w:t>
      </w:r>
      <w:r>
        <w:tab/>
        <w:t xml:space="preserve">       _________________/___________/</w:t>
      </w:r>
    </w:p>
    <w:p w:rsidR="008D0E8E" w:rsidRPr="00BA1790" w:rsidRDefault="008D0E8E" w:rsidP="008D0E8E"/>
    <w:p w:rsidR="008D0E8E" w:rsidRDefault="008D0E8E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11199" w:type="dxa"/>
        <w:tblInd w:w="-601" w:type="dxa"/>
        <w:tblLayout w:type="fixed"/>
        <w:tblLook w:val="0000"/>
      </w:tblPr>
      <w:tblGrid>
        <w:gridCol w:w="425"/>
        <w:gridCol w:w="88"/>
        <w:gridCol w:w="54"/>
        <w:gridCol w:w="568"/>
        <w:gridCol w:w="241"/>
        <w:gridCol w:w="1010"/>
        <w:gridCol w:w="3339"/>
        <w:gridCol w:w="709"/>
        <w:gridCol w:w="497"/>
        <w:gridCol w:w="1008"/>
        <w:gridCol w:w="637"/>
        <w:gridCol w:w="709"/>
        <w:gridCol w:w="992"/>
        <w:gridCol w:w="709"/>
        <w:gridCol w:w="213"/>
      </w:tblGrid>
      <w:tr w:rsidR="00FC3102" w:rsidTr="008D0E8E">
        <w:trPr>
          <w:gridBefore w:val="1"/>
          <w:wBefore w:w="425" w:type="dxa"/>
          <w:trHeight w:val="1637"/>
        </w:trPr>
        <w:tc>
          <w:tcPr>
            <w:tcW w:w="10774" w:type="dxa"/>
            <w:gridSpan w:val="14"/>
          </w:tcPr>
          <w:p w:rsidR="00FC3102" w:rsidRPr="003812DF" w:rsidRDefault="00FC3102" w:rsidP="00F34881">
            <w:pPr>
              <w:pStyle w:val="1"/>
              <w:numPr>
                <w:ilvl w:val="0"/>
                <w:numId w:val="0"/>
              </w:numPr>
            </w:pPr>
            <w:r w:rsidRPr="003812DF">
              <w:lastRenderedPageBreak/>
              <w:t xml:space="preserve">Приложение № </w:t>
            </w:r>
            <w:r>
              <w:t>2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FC3102" w:rsidRDefault="00FC3102" w:rsidP="00436920">
            <w:pPr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436920">
              <w:rPr>
                <w:sz w:val="24"/>
                <w:szCs w:val="24"/>
              </w:rPr>
              <w:t>____________</w:t>
            </w:r>
            <w:r>
              <w:rPr>
                <w:sz w:val="24"/>
              </w:rPr>
              <w:t xml:space="preserve"> от «___» _______________ г.</w:t>
            </w:r>
          </w:p>
        </w:tc>
      </w:tr>
      <w:tr w:rsidR="00324C3B" w:rsidTr="008D0E8E">
        <w:tblPrEx>
          <w:tblLook w:val="04A0"/>
        </w:tblPrEx>
        <w:trPr>
          <w:gridAfter w:val="2"/>
          <w:wAfter w:w="922" w:type="dxa"/>
          <w:trHeight w:val="960"/>
        </w:trPr>
        <w:tc>
          <w:tcPr>
            <w:tcW w:w="1027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center"/>
              <w:rPr>
                <w:b/>
                <w:bCs/>
              </w:rPr>
            </w:pPr>
            <w:bookmarkStart w:id="1" w:name="RANGE!A1:G38"/>
            <w:bookmarkEnd w:id="1"/>
            <w:r>
              <w:rPr>
                <w:b/>
                <w:bCs/>
              </w:rPr>
              <w:t>Календарный план</w:t>
            </w:r>
          </w:p>
          <w:p w:rsidR="00927BE7" w:rsidRPr="00927BE7" w:rsidRDefault="00927BE7" w:rsidP="00927BE7">
            <w:pPr>
              <w:jc w:val="center"/>
              <w:rPr>
                <w:sz w:val="24"/>
                <w:szCs w:val="24"/>
              </w:rPr>
            </w:pPr>
            <w:r w:rsidRPr="00927BE7">
              <w:rPr>
                <w:sz w:val="24"/>
                <w:szCs w:val="24"/>
              </w:rPr>
              <w:t>на выполнение работ по теме:</w:t>
            </w:r>
          </w:p>
          <w:p w:rsidR="00C33B9C" w:rsidRDefault="00927BE7" w:rsidP="00927BE7">
            <w:pPr>
              <w:jc w:val="center"/>
              <w:rPr>
                <w:b/>
                <w:bCs/>
              </w:rPr>
            </w:pPr>
            <w:r w:rsidRPr="00927BE7">
              <w:rPr>
                <w:sz w:val="24"/>
                <w:szCs w:val="24"/>
              </w:rPr>
              <w:t xml:space="preserve">«Разработка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</w:t>
            </w:r>
            <w:proofErr w:type="spellStart"/>
            <w:r w:rsidRPr="00927BE7">
              <w:rPr>
                <w:sz w:val="24"/>
                <w:szCs w:val="24"/>
              </w:rPr>
              <w:t>Нововоронежской</w:t>
            </w:r>
            <w:proofErr w:type="spellEnd"/>
            <w:r w:rsidRPr="00927BE7">
              <w:rPr>
                <w:sz w:val="24"/>
                <w:szCs w:val="24"/>
              </w:rPr>
              <w:t xml:space="preserve"> АЭС-2»</w:t>
            </w:r>
          </w:p>
        </w:tc>
      </w:tr>
      <w:tr w:rsidR="00324C3B" w:rsidTr="008D0E8E">
        <w:tblPrEx>
          <w:tblLook w:val="04A0"/>
        </w:tblPrEx>
        <w:trPr>
          <w:gridAfter w:val="2"/>
          <w:wAfter w:w="922" w:type="dxa"/>
          <w:trHeight w:val="255"/>
        </w:trPr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C3B" w:rsidRDefault="00324C3B" w:rsidP="00900BAE">
            <w:pPr>
              <w:jc w:val="both"/>
              <w:rPr>
                <w:sz w:val="20"/>
                <w:szCs w:val="20"/>
              </w:rPr>
            </w:pPr>
          </w:p>
        </w:tc>
      </w:tr>
      <w:tr w:rsidR="00324C3B" w:rsidTr="008D0E8E">
        <w:tblPrEx>
          <w:tblLook w:val="04A0"/>
        </w:tblPrEx>
        <w:trPr>
          <w:gridBefore w:val="3"/>
          <w:gridAfter w:val="1"/>
          <w:wBefore w:w="567" w:type="dxa"/>
          <w:wAfter w:w="213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№ п/п</w:t>
            </w:r>
          </w:p>
        </w:tc>
        <w:tc>
          <w:tcPr>
            <w:tcW w:w="52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C3B" w:rsidRPr="00324C3B" w:rsidRDefault="00324C3B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Примечание</w:t>
            </w:r>
          </w:p>
        </w:tc>
      </w:tr>
      <w:tr w:rsidR="00324C3B" w:rsidTr="008D0E8E">
        <w:tblPrEx>
          <w:tblLook w:val="04A0"/>
        </w:tblPrEx>
        <w:trPr>
          <w:gridBefore w:val="3"/>
          <w:gridAfter w:val="1"/>
          <w:wBefore w:w="567" w:type="dxa"/>
          <w:wAfter w:w="213" w:type="dxa"/>
          <w:trHeight w:val="17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4C3B" w:rsidRPr="00324C3B" w:rsidRDefault="00324C3B" w:rsidP="00900B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4C3B" w:rsidRPr="00324C3B" w:rsidRDefault="00324C3B" w:rsidP="00900B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3B" w:rsidRPr="00324C3B" w:rsidRDefault="008D0E8E" w:rsidP="008D0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24C3B" w:rsidRPr="00324C3B">
              <w:rPr>
                <w:sz w:val="24"/>
                <w:szCs w:val="24"/>
              </w:rPr>
              <w:t>ачало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C3B" w:rsidRPr="00324C3B" w:rsidRDefault="008D0E8E" w:rsidP="008D0E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24C3B" w:rsidRPr="00324C3B">
              <w:rPr>
                <w:sz w:val="24"/>
                <w:szCs w:val="24"/>
              </w:rPr>
              <w:t>кончание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4C3B" w:rsidRPr="00324C3B" w:rsidRDefault="00324C3B" w:rsidP="00900BAE">
            <w:pPr>
              <w:jc w:val="both"/>
              <w:rPr>
                <w:sz w:val="24"/>
                <w:szCs w:val="24"/>
              </w:rPr>
            </w:pPr>
          </w:p>
        </w:tc>
      </w:tr>
      <w:tr w:rsidR="008D0E8E" w:rsidTr="008D0E8E">
        <w:tblPrEx>
          <w:tblLook w:val="04A0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1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8D0E8E" w:rsidRPr="00324C3B" w:rsidRDefault="008D0E8E" w:rsidP="008D0E8E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B846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  <w:tr w:rsidR="008D0E8E" w:rsidTr="008D0E8E">
        <w:tblPrEx>
          <w:tblLook w:val="04A0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rPr>
                <w:color w:val="FF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  <w:tr w:rsidR="008D0E8E" w:rsidTr="00703DC6">
        <w:tblPrEx>
          <w:tblLook w:val="04A0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ПКСС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703D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  <w:tr w:rsidR="008D0E8E" w:rsidTr="00703DC6">
        <w:tblPrEx>
          <w:tblLook w:val="04A0"/>
        </w:tblPrEx>
        <w:trPr>
          <w:gridBefore w:val="3"/>
          <w:gridAfter w:val="1"/>
          <w:wBefore w:w="567" w:type="dxa"/>
          <w:wAfter w:w="213" w:type="dxa"/>
          <w:trHeight w:val="8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935E0C" w:rsidRDefault="008D0E8E" w:rsidP="00681E05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производственных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E8E" w:rsidRPr="00935E0C" w:rsidRDefault="008D0E8E" w:rsidP="00703D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0E8E" w:rsidRPr="00324C3B" w:rsidRDefault="008D0E8E" w:rsidP="008D0E8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8D0E8E" w:rsidRDefault="008D0E8E" w:rsidP="008D0E8E">
      <w:pPr>
        <w:shd w:val="clear" w:color="auto" w:fill="FFFFFF"/>
        <w:jc w:val="both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pPr>
        <w:shd w:val="clear" w:color="auto" w:fill="FFFFFF"/>
        <w:jc w:val="both"/>
      </w:pPr>
      <w:r>
        <w:t>ОАО «Атомэнергопроект»</w:t>
      </w:r>
    </w:p>
    <w:p w:rsidR="008D0E8E" w:rsidRDefault="008D0E8E" w:rsidP="008D0E8E">
      <w:pPr>
        <w:shd w:val="clear" w:color="auto" w:fill="FFFFFF"/>
        <w:jc w:val="both"/>
      </w:pPr>
    </w:p>
    <w:p w:rsidR="008D0E8E" w:rsidRDefault="00436920" w:rsidP="008D0E8E">
      <w:pPr>
        <w:shd w:val="clear" w:color="auto" w:fill="FFFFFF"/>
        <w:jc w:val="both"/>
      </w:pPr>
      <w:r>
        <w:t xml:space="preserve">__________________                                       </w:t>
      </w:r>
      <w:r w:rsidR="008D0E8E">
        <w:t xml:space="preserve">       _________________/___________/</w:t>
      </w:r>
    </w:p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324C3B" w:rsidRPr="00F60521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324C3B" w:rsidRDefault="00324C3B" w:rsidP="00324C3B">
      <w:pPr>
        <w:shd w:val="clear" w:color="auto" w:fill="FFFFFF"/>
        <w:jc w:val="both"/>
      </w:pPr>
    </w:p>
    <w:p w:rsidR="008D0E8E" w:rsidRDefault="008D0E8E">
      <w:r>
        <w:br w:type="page"/>
      </w:r>
    </w:p>
    <w:tbl>
      <w:tblPr>
        <w:tblW w:w="10562" w:type="dxa"/>
        <w:tblInd w:w="-176" w:type="dxa"/>
        <w:tblLayout w:type="fixed"/>
        <w:tblLook w:val="0000"/>
      </w:tblPr>
      <w:tblGrid>
        <w:gridCol w:w="3808"/>
        <w:gridCol w:w="6754"/>
      </w:tblGrid>
      <w:tr w:rsidR="00FC3102" w:rsidTr="00FC3102">
        <w:trPr>
          <w:trHeight w:val="1637"/>
        </w:trPr>
        <w:tc>
          <w:tcPr>
            <w:tcW w:w="3808" w:type="dxa"/>
          </w:tcPr>
          <w:p w:rsidR="00FC3102" w:rsidRDefault="00FC3102" w:rsidP="00F34881">
            <w:pPr>
              <w:jc w:val="center"/>
            </w:pPr>
            <w:r>
              <w:lastRenderedPageBreak/>
              <w:t xml:space="preserve">        </w:t>
            </w:r>
          </w:p>
        </w:tc>
        <w:tc>
          <w:tcPr>
            <w:tcW w:w="6754" w:type="dxa"/>
          </w:tcPr>
          <w:p w:rsidR="00FC3102" w:rsidRPr="003812DF" w:rsidRDefault="00FC3102" w:rsidP="00FC3102">
            <w:pPr>
              <w:pStyle w:val="1"/>
              <w:numPr>
                <w:ilvl w:val="0"/>
                <w:numId w:val="0"/>
              </w:numPr>
            </w:pPr>
            <w:r w:rsidRPr="003812DF">
              <w:t xml:space="preserve">Приложение № </w:t>
            </w:r>
            <w:r>
              <w:t>3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договору 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436920">
              <w:rPr>
                <w:sz w:val="24"/>
                <w:szCs w:val="24"/>
              </w:rPr>
              <w:t>____________</w:t>
            </w:r>
          </w:p>
          <w:p w:rsidR="00FC3102" w:rsidRDefault="00FC3102" w:rsidP="00F34881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от «___» _______________ г.</w:t>
            </w:r>
          </w:p>
        </w:tc>
      </w:tr>
    </w:tbl>
    <w:p w:rsidR="00FC3102" w:rsidRDefault="00FC3102" w:rsidP="00FC3102">
      <w:pPr>
        <w:pStyle w:val="1"/>
        <w:numPr>
          <w:ilvl w:val="0"/>
          <w:numId w:val="0"/>
        </w:numPr>
        <w:jc w:val="center"/>
        <w:rPr>
          <w:b/>
          <w:i/>
        </w:rPr>
      </w:pPr>
    </w:p>
    <w:p w:rsidR="00FC3102" w:rsidRDefault="00FC3102" w:rsidP="00FC3102">
      <w:pPr>
        <w:jc w:val="center"/>
        <w:rPr>
          <w:b/>
          <w:sz w:val="24"/>
          <w:szCs w:val="24"/>
        </w:rPr>
      </w:pPr>
      <w:r w:rsidRPr="00C51985">
        <w:rPr>
          <w:b/>
          <w:sz w:val="24"/>
          <w:szCs w:val="24"/>
        </w:rPr>
        <w:t>Расчет договорной цены</w:t>
      </w:r>
    </w:p>
    <w:p w:rsidR="00FC3102" w:rsidRPr="00D45143" w:rsidRDefault="00FC3102" w:rsidP="00FC3102">
      <w:pPr>
        <w:jc w:val="center"/>
        <w:rPr>
          <w:sz w:val="24"/>
          <w:szCs w:val="24"/>
        </w:rPr>
      </w:pPr>
      <w:r w:rsidRPr="00D45143">
        <w:rPr>
          <w:sz w:val="24"/>
          <w:szCs w:val="24"/>
        </w:rPr>
        <w:t xml:space="preserve">на </w:t>
      </w:r>
      <w:r w:rsidR="00D45143" w:rsidRPr="00D45143">
        <w:rPr>
          <w:sz w:val="24"/>
          <w:szCs w:val="24"/>
        </w:rPr>
        <w:t>выполнение работ по теме: «Разработка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</w:t>
      </w:r>
      <w:r w:rsidR="00927BE7">
        <w:rPr>
          <w:sz w:val="24"/>
          <w:szCs w:val="24"/>
        </w:rPr>
        <w:t>а</w:t>
      </w:r>
      <w:bookmarkStart w:id="2" w:name="_GoBack"/>
      <w:bookmarkEnd w:id="2"/>
      <w:r w:rsidR="00D45143" w:rsidRPr="00D45143">
        <w:rPr>
          <w:sz w:val="24"/>
          <w:szCs w:val="24"/>
        </w:rPr>
        <w:t xml:space="preserve"> главного циркуляционного контура энергоблока №2 </w:t>
      </w:r>
      <w:proofErr w:type="spellStart"/>
      <w:r w:rsidR="00D45143">
        <w:rPr>
          <w:sz w:val="24"/>
          <w:szCs w:val="24"/>
        </w:rPr>
        <w:t>Нововоронежской</w:t>
      </w:r>
      <w:proofErr w:type="spellEnd"/>
      <w:r w:rsidR="00D45143">
        <w:rPr>
          <w:sz w:val="24"/>
          <w:szCs w:val="24"/>
        </w:rPr>
        <w:t xml:space="preserve"> АЭС-2»</w:t>
      </w:r>
    </w:p>
    <w:p w:rsidR="00FC3102" w:rsidRPr="0077110C" w:rsidRDefault="00FC3102" w:rsidP="00FC3102">
      <w:pPr>
        <w:jc w:val="center"/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019"/>
        <w:gridCol w:w="1981"/>
      </w:tblGrid>
      <w:tr w:rsidR="00FC3102" w:rsidTr="00F34881"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C3102" w:rsidRDefault="00FC3102" w:rsidP="00F34881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пп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  <w:tr w:rsidR="00FC3102" w:rsidTr="00F34881">
        <w:trPr>
          <w:trHeight w:val="20"/>
        </w:trPr>
        <w:tc>
          <w:tcPr>
            <w:tcW w:w="648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7019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  <w:tc>
          <w:tcPr>
            <w:tcW w:w="1981" w:type="dxa"/>
            <w:vAlign w:val="center"/>
          </w:tcPr>
          <w:p w:rsidR="00FC3102" w:rsidRDefault="00FC3102" w:rsidP="00F34881">
            <w:pPr>
              <w:jc w:val="center"/>
              <w:rPr>
                <w:sz w:val="22"/>
              </w:rPr>
            </w:pPr>
          </w:p>
        </w:tc>
      </w:tr>
    </w:tbl>
    <w:p w:rsidR="00FC3102" w:rsidRDefault="00FC3102" w:rsidP="00FC3102">
      <w:pPr>
        <w:rPr>
          <w:b/>
          <w:bCs/>
          <w:sz w:val="22"/>
          <w:szCs w:val="22"/>
          <w:u w:val="single"/>
        </w:rPr>
      </w:pPr>
    </w:p>
    <w:p w:rsidR="00FC3102" w:rsidRDefault="00FC3102" w:rsidP="00FC3102">
      <w:pPr>
        <w:rPr>
          <w:b/>
          <w:bCs/>
          <w:sz w:val="22"/>
          <w:szCs w:val="22"/>
          <w:u w:val="single"/>
        </w:rPr>
      </w:pPr>
    </w:p>
    <w:p w:rsidR="00FC3102" w:rsidRDefault="00FC3102" w:rsidP="00FC3102">
      <w:pPr>
        <w:rPr>
          <w:sz w:val="22"/>
          <w:szCs w:val="22"/>
        </w:rPr>
      </w:pPr>
    </w:p>
    <w:p w:rsidR="008D0E8E" w:rsidRDefault="008D0E8E" w:rsidP="008D0E8E">
      <w:pPr>
        <w:shd w:val="clear" w:color="auto" w:fill="FFFFFF"/>
        <w:jc w:val="both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8D0E8E" w:rsidRDefault="008D0E8E" w:rsidP="008D0E8E">
      <w:pPr>
        <w:shd w:val="clear" w:color="auto" w:fill="FFFFFF"/>
        <w:jc w:val="both"/>
      </w:pPr>
      <w:r>
        <w:t>ОАО «Атомэнергопроект»</w:t>
      </w:r>
    </w:p>
    <w:p w:rsidR="008D0E8E" w:rsidRDefault="008D0E8E" w:rsidP="008D0E8E">
      <w:pPr>
        <w:shd w:val="clear" w:color="auto" w:fill="FFFFFF"/>
        <w:jc w:val="both"/>
      </w:pPr>
    </w:p>
    <w:p w:rsidR="00FC3102" w:rsidRDefault="008D0E8E" w:rsidP="008D0E8E">
      <w:pPr>
        <w:shd w:val="clear" w:color="auto" w:fill="FFFFFF"/>
        <w:jc w:val="both"/>
      </w:pPr>
      <w:r>
        <w:t>__________________</w:t>
      </w:r>
      <w:r w:rsidR="00436920">
        <w:t xml:space="preserve">                                      </w:t>
      </w:r>
      <w:r>
        <w:t xml:space="preserve">       _________________/___________/</w:t>
      </w:r>
    </w:p>
    <w:sectPr w:rsidR="00FC3102" w:rsidSect="00FC3102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B2140"/>
    <w:multiLevelType w:val="hybridMultilevel"/>
    <w:tmpl w:val="0A047C68"/>
    <w:lvl w:ilvl="0" w:tplc="FC526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85704"/>
    <w:multiLevelType w:val="hybridMultilevel"/>
    <w:tmpl w:val="2878F10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61931"/>
    <w:multiLevelType w:val="multilevel"/>
    <w:tmpl w:val="6316C5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4C3003E2"/>
    <w:multiLevelType w:val="hybridMultilevel"/>
    <w:tmpl w:val="4802FB8A"/>
    <w:lvl w:ilvl="0" w:tplc="104A398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E7FB4"/>
    <w:multiLevelType w:val="multilevel"/>
    <w:tmpl w:val="3B06BCA2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524C6EFA"/>
    <w:multiLevelType w:val="hybridMultilevel"/>
    <w:tmpl w:val="B9CC7E9E"/>
    <w:lvl w:ilvl="0" w:tplc="5A944CC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8">
    <w:nsid w:val="585C1A82"/>
    <w:multiLevelType w:val="hybridMultilevel"/>
    <w:tmpl w:val="514E8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A56EA"/>
    <w:rsid w:val="00003D4D"/>
    <w:rsid w:val="00026393"/>
    <w:rsid w:val="000329F1"/>
    <w:rsid w:val="00066B3F"/>
    <w:rsid w:val="00067BDF"/>
    <w:rsid w:val="00090AE1"/>
    <w:rsid w:val="000A7B2D"/>
    <w:rsid w:val="000C16F6"/>
    <w:rsid w:val="000D6423"/>
    <w:rsid w:val="00112367"/>
    <w:rsid w:val="00114D17"/>
    <w:rsid w:val="00116B20"/>
    <w:rsid w:val="00145364"/>
    <w:rsid w:val="001537D7"/>
    <w:rsid w:val="00156502"/>
    <w:rsid w:val="00160DF9"/>
    <w:rsid w:val="00171675"/>
    <w:rsid w:val="00172B89"/>
    <w:rsid w:val="00172E77"/>
    <w:rsid w:val="00190197"/>
    <w:rsid w:val="001B18AD"/>
    <w:rsid w:val="001C37CE"/>
    <w:rsid w:val="001C4E80"/>
    <w:rsid w:val="001F0FB1"/>
    <w:rsid w:val="001F6931"/>
    <w:rsid w:val="001F6AA9"/>
    <w:rsid w:val="002005CB"/>
    <w:rsid w:val="002115C0"/>
    <w:rsid w:val="00212A00"/>
    <w:rsid w:val="00225E8F"/>
    <w:rsid w:val="00251E9A"/>
    <w:rsid w:val="00254898"/>
    <w:rsid w:val="00292EFA"/>
    <w:rsid w:val="002A3C06"/>
    <w:rsid w:val="002B5FCC"/>
    <w:rsid w:val="003013AB"/>
    <w:rsid w:val="003064E4"/>
    <w:rsid w:val="00306D54"/>
    <w:rsid w:val="0031238F"/>
    <w:rsid w:val="00324C3B"/>
    <w:rsid w:val="00326387"/>
    <w:rsid w:val="003268A8"/>
    <w:rsid w:val="00327E5F"/>
    <w:rsid w:val="00331D85"/>
    <w:rsid w:val="00350CF0"/>
    <w:rsid w:val="003654C5"/>
    <w:rsid w:val="0039269E"/>
    <w:rsid w:val="00396F13"/>
    <w:rsid w:val="003A0E92"/>
    <w:rsid w:val="003B08B2"/>
    <w:rsid w:val="003C02E0"/>
    <w:rsid w:val="003D44F3"/>
    <w:rsid w:val="00412D22"/>
    <w:rsid w:val="00415371"/>
    <w:rsid w:val="00421BA4"/>
    <w:rsid w:val="00421E1E"/>
    <w:rsid w:val="00425C9E"/>
    <w:rsid w:val="00430E34"/>
    <w:rsid w:val="00436920"/>
    <w:rsid w:val="00444E34"/>
    <w:rsid w:val="004603C0"/>
    <w:rsid w:val="004649F5"/>
    <w:rsid w:val="004666BB"/>
    <w:rsid w:val="0047145D"/>
    <w:rsid w:val="00474800"/>
    <w:rsid w:val="00492B20"/>
    <w:rsid w:val="004965BD"/>
    <w:rsid w:val="004A00B4"/>
    <w:rsid w:val="004B1238"/>
    <w:rsid w:val="004C2642"/>
    <w:rsid w:val="004E661C"/>
    <w:rsid w:val="00501A49"/>
    <w:rsid w:val="00502FEB"/>
    <w:rsid w:val="00522DBF"/>
    <w:rsid w:val="0053325C"/>
    <w:rsid w:val="0053465D"/>
    <w:rsid w:val="0053709A"/>
    <w:rsid w:val="0055041B"/>
    <w:rsid w:val="005571C0"/>
    <w:rsid w:val="0056032E"/>
    <w:rsid w:val="00565AC2"/>
    <w:rsid w:val="005757C4"/>
    <w:rsid w:val="00584768"/>
    <w:rsid w:val="005A56EA"/>
    <w:rsid w:val="005B53CB"/>
    <w:rsid w:val="005C152D"/>
    <w:rsid w:val="005D0D3E"/>
    <w:rsid w:val="005D3AB8"/>
    <w:rsid w:val="005E071D"/>
    <w:rsid w:val="00601E87"/>
    <w:rsid w:val="00630A28"/>
    <w:rsid w:val="00632FCA"/>
    <w:rsid w:val="0063360A"/>
    <w:rsid w:val="00650DFF"/>
    <w:rsid w:val="00666A7E"/>
    <w:rsid w:val="00667372"/>
    <w:rsid w:val="006726D5"/>
    <w:rsid w:val="00675985"/>
    <w:rsid w:val="00681E05"/>
    <w:rsid w:val="00684840"/>
    <w:rsid w:val="00687E7B"/>
    <w:rsid w:val="0069378C"/>
    <w:rsid w:val="00694B1A"/>
    <w:rsid w:val="006B327E"/>
    <w:rsid w:val="006C2DBC"/>
    <w:rsid w:val="006C60AA"/>
    <w:rsid w:val="006C6248"/>
    <w:rsid w:val="006C780C"/>
    <w:rsid w:val="006D2D96"/>
    <w:rsid w:val="006F2A82"/>
    <w:rsid w:val="006F2AE4"/>
    <w:rsid w:val="006F3CDC"/>
    <w:rsid w:val="007018BC"/>
    <w:rsid w:val="00703DC6"/>
    <w:rsid w:val="0071030F"/>
    <w:rsid w:val="00725B4E"/>
    <w:rsid w:val="007336EB"/>
    <w:rsid w:val="00735AF0"/>
    <w:rsid w:val="007429B1"/>
    <w:rsid w:val="00757C9A"/>
    <w:rsid w:val="007644D3"/>
    <w:rsid w:val="007658BB"/>
    <w:rsid w:val="00770CF4"/>
    <w:rsid w:val="00781D28"/>
    <w:rsid w:val="0079242F"/>
    <w:rsid w:val="007A2220"/>
    <w:rsid w:val="007B4046"/>
    <w:rsid w:val="007C1F92"/>
    <w:rsid w:val="007D77FA"/>
    <w:rsid w:val="007E2B6F"/>
    <w:rsid w:val="007F16D4"/>
    <w:rsid w:val="007F7B69"/>
    <w:rsid w:val="008014EC"/>
    <w:rsid w:val="0082305E"/>
    <w:rsid w:val="008277E0"/>
    <w:rsid w:val="008612AA"/>
    <w:rsid w:val="008639AB"/>
    <w:rsid w:val="00864412"/>
    <w:rsid w:val="00872277"/>
    <w:rsid w:val="00880FE1"/>
    <w:rsid w:val="00890C10"/>
    <w:rsid w:val="008A10BF"/>
    <w:rsid w:val="008A75F5"/>
    <w:rsid w:val="008D0E8E"/>
    <w:rsid w:val="008D47F6"/>
    <w:rsid w:val="008E7980"/>
    <w:rsid w:val="009019C7"/>
    <w:rsid w:val="00902938"/>
    <w:rsid w:val="009156F3"/>
    <w:rsid w:val="00926022"/>
    <w:rsid w:val="00927BE7"/>
    <w:rsid w:val="00941FC0"/>
    <w:rsid w:val="0094754F"/>
    <w:rsid w:val="0097484A"/>
    <w:rsid w:val="00980C78"/>
    <w:rsid w:val="00994AA8"/>
    <w:rsid w:val="009A1B82"/>
    <w:rsid w:val="009A1F28"/>
    <w:rsid w:val="009B0BF2"/>
    <w:rsid w:val="009B241F"/>
    <w:rsid w:val="009B57E1"/>
    <w:rsid w:val="009C1B77"/>
    <w:rsid w:val="009C7544"/>
    <w:rsid w:val="009D4355"/>
    <w:rsid w:val="009F54F7"/>
    <w:rsid w:val="009F5913"/>
    <w:rsid w:val="00A033CE"/>
    <w:rsid w:val="00A10193"/>
    <w:rsid w:val="00A12413"/>
    <w:rsid w:val="00A21858"/>
    <w:rsid w:val="00A27DA8"/>
    <w:rsid w:val="00A36A7D"/>
    <w:rsid w:val="00A37E76"/>
    <w:rsid w:val="00A40BF5"/>
    <w:rsid w:val="00A43737"/>
    <w:rsid w:val="00A456FD"/>
    <w:rsid w:val="00A5476A"/>
    <w:rsid w:val="00A578FC"/>
    <w:rsid w:val="00A72CA5"/>
    <w:rsid w:val="00A756F3"/>
    <w:rsid w:val="00A822D8"/>
    <w:rsid w:val="00A86BCD"/>
    <w:rsid w:val="00A90CE9"/>
    <w:rsid w:val="00A94A59"/>
    <w:rsid w:val="00AB55A3"/>
    <w:rsid w:val="00AB6684"/>
    <w:rsid w:val="00AC7670"/>
    <w:rsid w:val="00AE1F80"/>
    <w:rsid w:val="00B32092"/>
    <w:rsid w:val="00B35631"/>
    <w:rsid w:val="00B43CF7"/>
    <w:rsid w:val="00B51001"/>
    <w:rsid w:val="00B63F5F"/>
    <w:rsid w:val="00B7368F"/>
    <w:rsid w:val="00B75D2C"/>
    <w:rsid w:val="00B80786"/>
    <w:rsid w:val="00B84675"/>
    <w:rsid w:val="00B84FCC"/>
    <w:rsid w:val="00B87E9D"/>
    <w:rsid w:val="00BC53C6"/>
    <w:rsid w:val="00BE16A6"/>
    <w:rsid w:val="00C02E75"/>
    <w:rsid w:val="00C04331"/>
    <w:rsid w:val="00C1366B"/>
    <w:rsid w:val="00C2367E"/>
    <w:rsid w:val="00C33AA0"/>
    <w:rsid w:val="00C33B9C"/>
    <w:rsid w:val="00C50E86"/>
    <w:rsid w:val="00C75897"/>
    <w:rsid w:val="00C82E86"/>
    <w:rsid w:val="00C95066"/>
    <w:rsid w:val="00C9756B"/>
    <w:rsid w:val="00CA1C3D"/>
    <w:rsid w:val="00CC067A"/>
    <w:rsid w:val="00CC7520"/>
    <w:rsid w:val="00CD08E9"/>
    <w:rsid w:val="00CD5D88"/>
    <w:rsid w:val="00CD641A"/>
    <w:rsid w:val="00CF4A4E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42FF5"/>
    <w:rsid w:val="00D4326A"/>
    <w:rsid w:val="00D44482"/>
    <w:rsid w:val="00D45143"/>
    <w:rsid w:val="00D5053A"/>
    <w:rsid w:val="00D63295"/>
    <w:rsid w:val="00D965F1"/>
    <w:rsid w:val="00DD1959"/>
    <w:rsid w:val="00DD239E"/>
    <w:rsid w:val="00DD4EF0"/>
    <w:rsid w:val="00DE365D"/>
    <w:rsid w:val="00DF353D"/>
    <w:rsid w:val="00DF3B14"/>
    <w:rsid w:val="00DF6063"/>
    <w:rsid w:val="00E05A6F"/>
    <w:rsid w:val="00E10714"/>
    <w:rsid w:val="00E13931"/>
    <w:rsid w:val="00E22368"/>
    <w:rsid w:val="00E43C08"/>
    <w:rsid w:val="00EB0F5E"/>
    <w:rsid w:val="00ED0453"/>
    <w:rsid w:val="00ED7B5C"/>
    <w:rsid w:val="00EE4B2F"/>
    <w:rsid w:val="00EF58D5"/>
    <w:rsid w:val="00F02486"/>
    <w:rsid w:val="00F4145C"/>
    <w:rsid w:val="00F55139"/>
    <w:rsid w:val="00F611E4"/>
    <w:rsid w:val="00F63202"/>
    <w:rsid w:val="00F678C3"/>
    <w:rsid w:val="00F73803"/>
    <w:rsid w:val="00F75F69"/>
    <w:rsid w:val="00F77AD7"/>
    <w:rsid w:val="00F858B3"/>
    <w:rsid w:val="00F87753"/>
    <w:rsid w:val="00FA12A9"/>
    <w:rsid w:val="00FC0BB5"/>
    <w:rsid w:val="00FC1C1A"/>
    <w:rsid w:val="00FC3102"/>
    <w:rsid w:val="00FC41D4"/>
    <w:rsid w:val="00FC6EF3"/>
    <w:rsid w:val="00FF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56EA"/>
    <w:rPr>
      <w:rFonts w:ascii="Times New Roman" w:eastAsia="Times New Roman" w:hAnsi="Times New Roman"/>
      <w:sz w:val="28"/>
      <w:szCs w:val="28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locked/>
    <w:rsid w:val="00AE1F80"/>
    <w:pPr>
      <w:keepNext/>
      <w:numPr>
        <w:numId w:val="3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locked/>
    <w:rsid w:val="00AE1F80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4666BB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57277"/>
    <w:rPr>
      <w:rFonts w:ascii="Times New Roman" w:eastAsia="Times New Roman" w:hAnsi="Times New Roman"/>
      <w:sz w:val="0"/>
      <w:szCs w:val="0"/>
    </w:rPr>
  </w:style>
  <w:style w:type="paragraph" w:styleId="a6">
    <w:name w:val="List Paragraph"/>
    <w:basedOn w:val="a0"/>
    <w:uiPriority w:val="34"/>
    <w:qFormat/>
    <w:rsid w:val="00AE1F80"/>
    <w:pPr>
      <w:ind w:left="720"/>
      <w:contextualSpacing/>
    </w:p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AE1F80"/>
    <w:rPr>
      <w:rFonts w:ascii="Times New Roman" w:eastAsia="Times New Roman" w:hAnsi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AE1F8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">
    <w:name w:val="Пункт"/>
    <w:basedOn w:val="a0"/>
    <w:uiPriority w:val="99"/>
    <w:rsid w:val="00AE1F80"/>
    <w:pPr>
      <w:numPr>
        <w:ilvl w:val="2"/>
        <w:numId w:val="3"/>
      </w:numPr>
      <w:spacing w:line="360" w:lineRule="auto"/>
      <w:jc w:val="both"/>
    </w:pPr>
  </w:style>
  <w:style w:type="character" w:customStyle="1" w:styleId="a7">
    <w:name w:val="Основной текст_"/>
    <w:link w:val="11"/>
    <w:locked/>
    <w:rsid w:val="00E10714"/>
    <w:rPr>
      <w:rFonts w:ascii="Times New Roman" w:hAnsi="Times New Roman"/>
      <w:sz w:val="23"/>
      <w:shd w:val="clear" w:color="auto" w:fill="FFFFFF"/>
    </w:rPr>
  </w:style>
  <w:style w:type="paragraph" w:customStyle="1" w:styleId="11">
    <w:name w:val="Основной текст1"/>
    <w:basedOn w:val="a0"/>
    <w:link w:val="a7"/>
    <w:rsid w:val="00E10714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8">
    <w:name w:val="Body Text Indent"/>
    <w:basedOn w:val="a0"/>
    <w:link w:val="a9"/>
    <w:rsid w:val="0039269E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9">
    <w:name w:val="Основной текст с отступом Знак"/>
    <w:basedOn w:val="a1"/>
    <w:link w:val="a8"/>
    <w:rsid w:val="0039269E"/>
    <w:rPr>
      <w:rFonts w:ascii="Times New Roman" w:eastAsia="Times New Roman" w:hAnsi="Times New Roman"/>
      <w:szCs w:val="20"/>
    </w:rPr>
  </w:style>
  <w:style w:type="paragraph" w:styleId="21">
    <w:name w:val="Body Text 2"/>
    <w:basedOn w:val="a0"/>
    <w:link w:val="22"/>
    <w:rsid w:val="0039269E"/>
    <w:rPr>
      <w:sz w:val="24"/>
      <w:szCs w:val="20"/>
    </w:rPr>
  </w:style>
  <w:style w:type="character" w:customStyle="1" w:styleId="22">
    <w:name w:val="Основной текст 2 Знак"/>
    <w:basedOn w:val="a1"/>
    <w:link w:val="21"/>
    <w:rsid w:val="0039269E"/>
    <w:rPr>
      <w:rFonts w:ascii="Times New Roman" w:eastAsia="Times New Roman" w:hAnsi="Times New Roman"/>
      <w:sz w:val="24"/>
      <w:szCs w:val="20"/>
    </w:rPr>
  </w:style>
  <w:style w:type="character" w:styleId="aa">
    <w:name w:val="Strong"/>
    <w:qFormat/>
    <w:locked/>
    <w:rsid w:val="00FC310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1777</Words>
  <Characters>13496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OAGolodchenko</cp:lastModifiedBy>
  <cp:revision>2</cp:revision>
  <dcterms:created xsi:type="dcterms:W3CDTF">2015-02-02T10:38:00Z</dcterms:created>
  <dcterms:modified xsi:type="dcterms:W3CDTF">2015-02-02T10:38:00Z</dcterms:modified>
</cp:coreProperties>
</file>